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05BE6">
      <w:pPr>
        <w:spacing w:line="360" w:lineRule="auto"/>
        <w:rPr>
          <w:rFonts w:hint="default" w:ascii="宋体" w:hAnsi="宋体" w:eastAsia="宋体" w:cs="宋体"/>
          <w:color w:val="auto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证券代码：300436       证券简称：广生堂       公告编号：2025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055</w:t>
      </w:r>
    </w:p>
    <w:p w14:paraId="7062536E">
      <w:pPr>
        <w:spacing w:before="156" w:before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福建广生堂药业股份有限公司</w:t>
      </w:r>
    </w:p>
    <w:p w14:paraId="07278ABE">
      <w:pPr>
        <w:spacing w:after="156" w:afterLines="50" w:line="360" w:lineRule="auto"/>
        <w:jc w:val="center"/>
        <w:rPr>
          <w:rFonts w:ascii="宋体" w:hAnsi="宋体" w:cs="宋体"/>
          <w:b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关于第五届董事会第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  <w:lang w:val="en-US" w:eastAsia="zh-CN"/>
        </w:rPr>
        <w:t>十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次会议决议的公告</w:t>
      </w:r>
    </w:p>
    <w:tbl>
      <w:tblPr>
        <w:tblStyle w:val="10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817B25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13023E2B">
            <w:pPr>
              <w:ind w:firstLine="600" w:firstLineChars="200"/>
              <w:rPr>
                <w:b/>
                <w:color w:val="auto"/>
                <w:sz w:val="30"/>
                <w:szCs w:val="30"/>
                <w:highlight w:val="none"/>
              </w:rPr>
            </w:pPr>
            <w:r>
              <w:rPr>
                <w:color w:val="auto"/>
                <w:kern w:val="0"/>
                <w:sz w:val="30"/>
                <w:szCs w:val="30"/>
                <w:highlight w:val="none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20228336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一、董事会会议召开情况</w:t>
      </w:r>
    </w:p>
    <w:p w14:paraId="671077E5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福建广生堂药业股份有限公司（以下简称“公司”）第五届董事会第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十</w:t>
      </w:r>
      <w:r>
        <w:rPr>
          <w:rFonts w:hint="eastAsia" w:ascii="宋体" w:hAnsi="宋体" w:cs="宋体"/>
          <w:color w:val="auto"/>
          <w:sz w:val="24"/>
          <w:highlight w:val="none"/>
        </w:rPr>
        <w:t>次会议于2025年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10</w:t>
      </w:r>
      <w:r>
        <w:rPr>
          <w:rFonts w:hint="eastAsia" w:ascii="宋体" w:hAnsi="宋体" w:cs="宋体"/>
          <w:color w:val="auto"/>
          <w:sz w:val="24"/>
          <w:highlight w:val="none"/>
        </w:rPr>
        <w:t>日以邮件、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短信</w:t>
      </w:r>
      <w:r>
        <w:rPr>
          <w:rFonts w:hint="eastAsia" w:ascii="宋体" w:hAnsi="宋体" w:cs="宋体"/>
          <w:color w:val="auto"/>
          <w:sz w:val="24"/>
          <w:highlight w:val="none"/>
        </w:rPr>
        <w:t>等形式发出通知，于2025年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20</w:t>
      </w:r>
      <w:r>
        <w:rPr>
          <w:rFonts w:hint="eastAsia" w:ascii="宋体" w:hAnsi="宋体" w:cs="宋体"/>
          <w:color w:val="auto"/>
          <w:sz w:val="24"/>
          <w:highlight w:val="none"/>
        </w:rPr>
        <w:t>日在福建省福州市闽侯县福州高新区乌龙江中大道7号海西高新技术产业园创新园二期16号楼12F会议室以现场结合通讯表决方式召开。会议由董事长李国平先生主持，会议应出席董事8人，实际出席董事8人，监事会成员列席了会议。会议的召开符合《公司法》和《公司章程》的规定。</w:t>
      </w:r>
    </w:p>
    <w:p w14:paraId="7DD47EC1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二、董事会会议审议情况</w:t>
      </w:r>
    </w:p>
    <w:p w14:paraId="5C0FA7E6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（一）审议通过《关于公司202</w:t>
      </w:r>
      <w:r>
        <w:rPr>
          <w:rFonts w:hint="eastAsia" w:ascii="宋体" w:hAnsi="宋体" w:cs="宋体"/>
          <w:color w:val="auto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highlight w:val="none"/>
        </w:rPr>
        <w:t>年半年度报告的议案》</w:t>
      </w:r>
    </w:p>
    <w:p w14:paraId="5FA91113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经审核，董事会认为公司《202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highlight w:val="none"/>
        </w:rPr>
        <w:t>年半年度报告》及《202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highlight w:val="none"/>
        </w:rPr>
        <w:t>年半年度报告摘要》的编制程序符合法律、行政法规的规定，报告内容真实、准确、完整地反映了公司的实际情况，不存在任何虚假记载、误导性陈述或者重大遗漏。</w:t>
      </w:r>
    </w:p>
    <w:p w14:paraId="7400DCAB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表决结果：有效表决票数8票，同意8票，反对0票，弃权0票。</w:t>
      </w:r>
    </w:p>
    <w:p w14:paraId="0B2E899D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本议案已经公司第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届董事会审计委员会审议通过。</w:t>
      </w:r>
    </w:p>
    <w:p w14:paraId="2BB752D7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具体内容详见公司于202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highlight w:val="none"/>
        </w:rPr>
        <w:t>年8月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22</w:t>
      </w:r>
      <w:r>
        <w:rPr>
          <w:rFonts w:hint="eastAsia" w:ascii="宋体" w:hAnsi="宋体" w:cs="宋体"/>
          <w:color w:val="auto"/>
          <w:sz w:val="24"/>
          <w:highlight w:val="none"/>
        </w:rPr>
        <w:t>日刊登在《证券时报》《中国证券报》《上海证券报》《证券日报》和巨潮资讯网www.cninfo.com.cn的《202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highlight w:val="none"/>
        </w:rPr>
        <w:t>年半年度报告摘要》。《202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color w:val="auto"/>
          <w:sz w:val="24"/>
          <w:highlight w:val="none"/>
        </w:rPr>
        <w:t>年半年度报告</w:t>
      </w:r>
      <w:bookmarkStart w:id="1" w:name="_GoBack"/>
      <w:bookmarkEnd w:id="1"/>
      <w:r>
        <w:rPr>
          <w:rFonts w:hint="eastAsia" w:ascii="宋体" w:hAnsi="宋体" w:cs="宋体"/>
          <w:color w:val="auto"/>
          <w:sz w:val="24"/>
          <w:highlight w:val="none"/>
        </w:rPr>
        <w:t>》详见巨潮资讯网www.cninfo.com.cn。</w:t>
      </w:r>
    </w:p>
    <w:p w14:paraId="32F1BB0D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三、备查文件</w:t>
      </w:r>
    </w:p>
    <w:p w14:paraId="7EA1BD5B">
      <w:pPr>
        <w:spacing w:line="360" w:lineRule="auto"/>
        <w:ind w:firstLine="480"/>
        <w:rPr>
          <w:rFonts w:ascii="宋体" w:hAnsi="宋体" w:cs="宋体"/>
          <w:color w:val="auto"/>
          <w:sz w:val="24"/>
          <w:szCs w:val="24"/>
          <w:highlight w:val="none"/>
        </w:rPr>
      </w:pPr>
      <w:bookmarkStart w:id="0" w:name="_Hlk180411978"/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1、</w:t>
      </w:r>
      <w:bookmarkEnd w:id="0"/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经与会董事签字的第五届董事会第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十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次会议决议</w:t>
      </w:r>
    </w:p>
    <w:p w14:paraId="1DEA51E2">
      <w:pPr>
        <w:spacing w:line="360" w:lineRule="auto"/>
        <w:ind w:firstLine="480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41540E76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特此公告。</w:t>
      </w:r>
    </w:p>
    <w:p w14:paraId="50BBAA05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4A7663E6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                                福建广生堂药业股份有限公司董事会</w:t>
      </w:r>
    </w:p>
    <w:p w14:paraId="3AE33F7A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                                        2025年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2E999"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6EB36">
    <w:pPr>
      <w:pStyle w:val="7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posOffset>-1176020</wp:posOffset>
          </wp:positionH>
          <wp:positionV relativeFrom="margin">
            <wp:posOffset>-921385</wp:posOffset>
          </wp:positionV>
          <wp:extent cx="7559040" cy="10692130"/>
          <wp:effectExtent l="0" t="0" r="3810" b="1397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F4D11">
    <w:pPr>
      <w:pStyle w:val="7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5B14C3">
    <w:pPr>
      <w:pStyle w:val="7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4MDAzNjNiM2EwYjNjY2VkN2I2ZWY4OTg5YTA1ZWYifQ=="/>
    <w:docVar w:name="metasota_documentID" w:val="8594913971536678912"/>
  </w:docVars>
  <w:rsids>
    <w:rsidRoot w:val="00082C74"/>
    <w:rsid w:val="00002D82"/>
    <w:rsid w:val="00082C74"/>
    <w:rsid w:val="000F51AB"/>
    <w:rsid w:val="000F712E"/>
    <w:rsid w:val="00115889"/>
    <w:rsid w:val="00125964"/>
    <w:rsid w:val="00126633"/>
    <w:rsid w:val="00134A92"/>
    <w:rsid w:val="00134B27"/>
    <w:rsid w:val="00166654"/>
    <w:rsid w:val="001B4929"/>
    <w:rsid w:val="001F0010"/>
    <w:rsid w:val="00207C16"/>
    <w:rsid w:val="0021331C"/>
    <w:rsid w:val="00271A70"/>
    <w:rsid w:val="00284A4F"/>
    <w:rsid w:val="00297402"/>
    <w:rsid w:val="002A0579"/>
    <w:rsid w:val="002B743B"/>
    <w:rsid w:val="002D2A24"/>
    <w:rsid w:val="003225AE"/>
    <w:rsid w:val="0033148E"/>
    <w:rsid w:val="00336F3E"/>
    <w:rsid w:val="00373AEC"/>
    <w:rsid w:val="00375C62"/>
    <w:rsid w:val="00376191"/>
    <w:rsid w:val="003874ED"/>
    <w:rsid w:val="00390B6D"/>
    <w:rsid w:val="00392714"/>
    <w:rsid w:val="003975DD"/>
    <w:rsid w:val="003C796A"/>
    <w:rsid w:val="003D147B"/>
    <w:rsid w:val="003E2640"/>
    <w:rsid w:val="003F6CAE"/>
    <w:rsid w:val="004265D5"/>
    <w:rsid w:val="004B220D"/>
    <w:rsid w:val="004C3BCE"/>
    <w:rsid w:val="004C5AFA"/>
    <w:rsid w:val="004C65EB"/>
    <w:rsid w:val="004C7FBE"/>
    <w:rsid w:val="004F352F"/>
    <w:rsid w:val="00517958"/>
    <w:rsid w:val="00525CB6"/>
    <w:rsid w:val="00532AA5"/>
    <w:rsid w:val="00547EA4"/>
    <w:rsid w:val="005D2CBC"/>
    <w:rsid w:val="005E732F"/>
    <w:rsid w:val="00612E58"/>
    <w:rsid w:val="00620DA9"/>
    <w:rsid w:val="006D5A43"/>
    <w:rsid w:val="006E1E17"/>
    <w:rsid w:val="00716148"/>
    <w:rsid w:val="0072348D"/>
    <w:rsid w:val="00723D06"/>
    <w:rsid w:val="007A0C66"/>
    <w:rsid w:val="007D07FC"/>
    <w:rsid w:val="007D1698"/>
    <w:rsid w:val="007F0751"/>
    <w:rsid w:val="008019D7"/>
    <w:rsid w:val="0081068A"/>
    <w:rsid w:val="008138F2"/>
    <w:rsid w:val="0084022D"/>
    <w:rsid w:val="00843EE5"/>
    <w:rsid w:val="008D4935"/>
    <w:rsid w:val="008D666C"/>
    <w:rsid w:val="008F015D"/>
    <w:rsid w:val="0090680B"/>
    <w:rsid w:val="0091739A"/>
    <w:rsid w:val="00937544"/>
    <w:rsid w:val="00965996"/>
    <w:rsid w:val="009B2B03"/>
    <w:rsid w:val="009C417D"/>
    <w:rsid w:val="009E60AC"/>
    <w:rsid w:val="00A30DDA"/>
    <w:rsid w:val="00A344A1"/>
    <w:rsid w:val="00A52FC7"/>
    <w:rsid w:val="00A75246"/>
    <w:rsid w:val="00A96A33"/>
    <w:rsid w:val="00AE1342"/>
    <w:rsid w:val="00AF1AA1"/>
    <w:rsid w:val="00AF7D5F"/>
    <w:rsid w:val="00B000EB"/>
    <w:rsid w:val="00B06C09"/>
    <w:rsid w:val="00B13132"/>
    <w:rsid w:val="00B14DC8"/>
    <w:rsid w:val="00B17347"/>
    <w:rsid w:val="00B4426F"/>
    <w:rsid w:val="00B4709B"/>
    <w:rsid w:val="00B5579B"/>
    <w:rsid w:val="00B61CD5"/>
    <w:rsid w:val="00B95F3F"/>
    <w:rsid w:val="00BA1954"/>
    <w:rsid w:val="00BE4CF7"/>
    <w:rsid w:val="00BF1486"/>
    <w:rsid w:val="00C027DE"/>
    <w:rsid w:val="00C116D3"/>
    <w:rsid w:val="00C23DF7"/>
    <w:rsid w:val="00C80A7F"/>
    <w:rsid w:val="00C97D2E"/>
    <w:rsid w:val="00CD4982"/>
    <w:rsid w:val="00CE4476"/>
    <w:rsid w:val="00CF23C8"/>
    <w:rsid w:val="00CF4C2F"/>
    <w:rsid w:val="00CF7830"/>
    <w:rsid w:val="00D001AA"/>
    <w:rsid w:val="00D47605"/>
    <w:rsid w:val="00D63DAE"/>
    <w:rsid w:val="00D66CFD"/>
    <w:rsid w:val="00D71B8E"/>
    <w:rsid w:val="00D87DAF"/>
    <w:rsid w:val="00D93133"/>
    <w:rsid w:val="00D966D3"/>
    <w:rsid w:val="00DA4191"/>
    <w:rsid w:val="00E36BD0"/>
    <w:rsid w:val="00F07F9A"/>
    <w:rsid w:val="00F258A8"/>
    <w:rsid w:val="00F42102"/>
    <w:rsid w:val="00F5241C"/>
    <w:rsid w:val="00F748F2"/>
    <w:rsid w:val="00FA0E32"/>
    <w:rsid w:val="00FD451C"/>
    <w:rsid w:val="012C6C21"/>
    <w:rsid w:val="014B55D4"/>
    <w:rsid w:val="01541FBE"/>
    <w:rsid w:val="01A86B6C"/>
    <w:rsid w:val="01B85F94"/>
    <w:rsid w:val="01CE57B8"/>
    <w:rsid w:val="01D07B60"/>
    <w:rsid w:val="01F22DC1"/>
    <w:rsid w:val="02254890"/>
    <w:rsid w:val="024E06A7"/>
    <w:rsid w:val="027C49C6"/>
    <w:rsid w:val="02B67C90"/>
    <w:rsid w:val="037D0349"/>
    <w:rsid w:val="038C68B9"/>
    <w:rsid w:val="03D14550"/>
    <w:rsid w:val="0431352F"/>
    <w:rsid w:val="04520201"/>
    <w:rsid w:val="04762AE0"/>
    <w:rsid w:val="047D5847"/>
    <w:rsid w:val="04BA7D51"/>
    <w:rsid w:val="05940D70"/>
    <w:rsid w:val="05A42143"/>
    <w:rsid w:val="05DF22FC"/>
    <w:rsid w:val="05E82BC0"/>
    <w:rsid w:val="060831BD"/>
    <w:rsid w:val="06316CC6"/>
    <w:rsid w:val="06667EB5"/>
    <w:rsid w:val="06765AA8"/>
    <w:rsid w:val="06F44178"/>
    <w:rsid w:val="07095FD7"/>
    <w:rsid w:val="07641EAE"/>
    <w:rsid w:val="07D4402A"/>
    <w:rsid w:val="080A5070"/>
    <w:rsid w:val="08501C0F"/>
    <w:rsid w:val="0A254E48"/>
    <w:rsid w:val="0A370A52"/>
    <w:rsid w:val="0A67379F"/>
    <w:rsid w:val="0B1A5082"/>
    <w:rsid w:val="0B372620"/>
    <w:rsid w:val="0B535D8B"/>
    <w:rsid w:val="0BC07254"/>
    <w:rsid w:val="0BC56F5F"/>
    <w:rsid w:val="0C25027D"/>
    <w:rsid w:val="0C294A7D"/>
    <w:rsid w:val="0C8C0749"/>
    <w:rsid w:val="0C91430F"/>
    <w:rsid w:val="0D292FA3"/>
    <w:rsid w:val="0D4D2990"/>
    <w:rsid w:val="0E2579C3"/>
    <w:rsid w:val="0E3015A8"/>
    <w:rsid w:val="0E9D59AD"/>
    <w:rsid w:val="0EE53289"/>
    <w:rsid w:val="0F3A3614"/>
    <w:rsid w:val="0F7D59F6"/>
    <w:rsid w:val="0F8640DB"/>
    <w:rsid w:val="0FAA4572"/>
    <w:rsid w:val="0FC35F32"/>
    <w:rsid w:val="100B4360"/>
    <w:rsid w:val="10182176"/>
    <w:rsid w:val="101822F4"/>
    <w:rsid w:val="1026298B"/>
    <w:rsid w:val="10672FA5"/>
    <w:rsid w:val="10987A0C"/>
    <w:rsid w:val="10A3105B"/>
    <w:rsid w:val="10AB6468"/>
    <w:rsid w:val="10B903FB"/>
    <w:rsid w:val="10E36DA6"/>
    <w:rsid w:val="110A60E1"/>
    <w:rsid w:val="114C276E"/>
    <w:rsid w:val="11716160"/>
    <w:rsid w:val="11943B46"/>
    <w:rsid w:val="11982B11"/>
    <w:rsid w:val="11D44B4C"/>
    <w:rsid w:val="11F2097D"/>
    <w:rsid w:val="12154D3D"/>
    <w:rsid w:val="123E2FFB"/>
    <w:rsid w:val="123F24AA"/>
    <w:rsid w:val="12836BDB"/>
    <w:rsid w:val="129779E5"/>
    <w:rsid w:val="12BE7183"/>
    <w:rsid w:val="1399374C"/>
    <w:rsid w:val="13B62550"/>
    <w:rsid w:val="148A04F9"/>
    <w:rsid w:val="149B08DC"/>
    <w:rsid w:val="14E16E52"/>
    <w:rsid w:val="151C4000"/>
    <w:rsid w:val="1533692A"/>
    <w:rsid w:val="15674379"/>
    <w:rsid w:val="157E4752"/>
    <w:rsid w:val="15D860E5"/>
    <w:rsid w:val="15F130B7"/>
    <w:rsid w:val="161D0229"/>
    <w:rsid w:val="16300397"/>
    <w:rsid w:val="16427D13"/>
    <w:rsid w:val="165B310E"/>
    <w:rsid w:val="165E719C"/>
    <w:rsid w:val="16CA6CA6"/>
    <w:rsid w:val="17107F36"/>
    <w:rsid w:val="174301CA"/>
    <w:rsid w:val="18974964"/>
    <w:rsid w:val="18B0381F"/>
    <w:rsid w:val="192726B8"/>
    <w:rsid w:val="193D77E1"/>
    <w:rsid w:val="196C14C4"/>
    <w:rsid w:val="1A404D20"/>
    <w:rsid w:val="1B9867F1"/>
    <w:rsid w:val="1BBC26CD"/>
    <w:rsid w:val="1BD14CC5"/>
    <w:rsid w:val="1BE3794F"/>
    <w:rsid w:val="1BEA0FE8"/>
    <w:rsid w:val="1C4921B3"/>
    <w:rsid w:val="1C4F3399"/>
    <w:rsid w:val="1C5F2015"/>
    <w:rsid w:val="1CE169A0"/>
    <w:rsid w:val="1D0C6137"/>
    <w:rsid w:val="1D784B4C"/>
    <w:rsid w:val="1DE1641B"/>
    <w:rsid w:val="1DEA71A2"/>
    <w:rsid w:val="1E2E3C90"/>
    <w:rsid w:val="1EF073B9"/>
    <w:rsid w:val="1F0B19A2"/>
    <w:rsid w:val="1F152820"/>
    <w:rsid w:val="1F936DDB"/>
    <w:rsid w:val="20745797"/>
    <w:rsid w:val="20CB5CE1"/>
    <w:rsid w:val="21582D4B"/>
    <w:rsid w:val="21B94214"/>
    <w:rsid w:val="22885277"/>
    <w:rsid w:val="22CC06F1"/>
    <w:rsid w:val="23152DEF"/>
    <w:rsid w:val="233E593B"/>
    <w:rsid w:val="23B536A7"/>
    <w:rsid w:val="247E276B"/>
    <w:rsid w:val="2487242A"/>
    <w:rsid w:val="24D32F62"/>
    <w:rsid w:val="24ED69D9"/>
    <w:rsid w:val="25167AF8"/>
    <w:rsid w:val="25631816"/>
    <w:rsid w:val="25D17B9A"/>
    <w:rsid w:val="25EB0499"/>
    <w:rsid w:val="26020671"/>
    <w:rsid w:val="266C6B98"/>
    <w:rsid w:val="268C7AA2"/>
    <w:rsid w:val="26AD0802"/>
    <w:rsid w:val="26B30632"/>
    <w:rsid w:val="273A5FFF"/>
    <w:rsid w:val="27794F38"/>
    <w:rsid w:val="27914A0E"/>
    <w:rsid w:val="27990AC0"/>
    <w:rsid w:val="27A9199E"/>
    <w:rsid w:val="27B56970"/>
    <w:rsid w:val="27D339AF"/>
    <w:rsid w:val="28174D22"/>
    <w:rsid w:val="289A2D9B"/>
    <w:rsid w:val="28E613A6"/>
    <w:rsid w:val="29811CF4"/>
    <w:rsid w:val="29BD1409"/>
    <w:rsid w:val="29C978F0"/>
    <w:rsid w:val="2A441D47"/>
    <w:rsid w:val="2A9F0A77"/>
    <w:rsid w:val="2AB76B17"/>
    <w:rsid w:val="2AE03495"/>
    <w:rsid w:val="2B165956"/>
    <w:rsid w:val="2B3864B0"/>
    <w:rsid w:val="2BBC386A"/>
    <w:rsid w:val="2C226246"/>
    <w:rsid w:val="2D2A2372"/>
    <w:rsid w:val="2DD64A42"/>
    <w:rsid w:val="2DE8266D"/>
    <w:rsid w:val="2E0420A1"/>
    <w:rsid w:val="2E421B72"/>
    <w:rsid w:val="2E625356"/>
    <w:rsid w:val="2EB156AA"/>
    <w:rsid w:val="2F324CFE"/>
    <w:rsid w:val="2F360189"/>
    <w:rsid w:val="2F4D385A"/>
    <w:rsid w:val="2F7F4D21"/>
    <w:rsid w:val="2FBE648A"/>
    <w:rsid w:val="304D2ECC"/>
    <w:rsid w:val="307A4C95"/>
    <w:rsid w:val="30B654E5"/>
    <w:rsid w:val="30F00157"/>
    <w:rsid w:val="31091081"/>
    <w:rsid w:val="31477BE9"/>
    <w:rsid w:val="317D38C1"/>
    <w:rsid w:val="31A52C0A"/>
    <w:rsid w:val="31E41CE9"/>
    <w:rsid w:val="31F14A27"/>
    <w:rsid w:val="320A1F29"/>
    <w:rsid w:val="32F70DD4"/>
    <w:rsid w:val="331300C2"/>
    <w:rsid w:val="334141A4"/>
    <w:rsid w:val="33646D46"/>
    <w:rsid w:val="33661612"/>
    <w:rsid w:val="33C5697B"/>
    <w:rsid w:val="33CA3782"/>
    <w:rsid w:val="33DF4698"/>
    <w:rsid w:val="34052FE8"/>
    <w:rsid w:val="344E28EA"/>
    <w:rsid w:val="34621C0C"/>
    <w:rsid w:val="34E03C50"/>
    <w:rsid w:val="34EB55A4"/>
    <w:rsid w:val="35041886"/>
    <w:rsid w:val="35267947"/>
    <w:rsid w:val="355D23D3"/>
    <w:rsid w:val="358178E5"/>
    <w:rsid w:val="359A6901"/>
    <w:rsid w:val="35E14DB3"/>
    <w:rsid w:val="362376C6"/>
    <w:rsid w:val="36A35AAF"/>
    <w:rsid w:val="3703372E"/>
    <w:rsid w:val="3703621F"/>
    <w:rsid w:val="375458D3"/>
    <w:rsid w:val="37852242"/>
    <w:rsid w:val="379C3AC9"/>
    <w:rsid w:val="37C04B2B"/>
    <w:rsid w:val="38173412"/>
    <w:rsid w:val="3871720C"/>
    <w:rsid w:val="3894625F"/>
    <w:rsid w:val="38D96215"/>
    <w:rsid w:val="39257ABE"/>
    <w:rsid w:val="39264FFA"/>
    <w:rsid w:val="3996298A"/>
    <w:rsid w:val="39AC6D2C"/>
    <w:rsid w:val="39B32F0A"/>
    <w:rsid w:val="39CE1F6D"/>
    <w:rsid w:val="39D84709"/>
    <w:rsid w:val="3A2556F1"/>
    <w:rsid w:val="3A280285"/>
    <w:rsid w:val="3A4C279C"/>
    <w:rsid w:val="3A5020C9"/>
    <w:rsid w:val="3A522D3D"/>
    <w:rsid w:val="3B137D51"/>
    <w:rsid w:val="3B3C073C"/>
    <w:rsid w:val="3B4C771B"/>
    <w:rsid w:val="3BE63123"/>
    <w:rsid w:val="3C245D0D"/>
    <w:rsid w:val="3C6A11AE"/>
    <w:rsid w:val="3C8B7F54"/>
    <w:rsid w:val="3CA75790"/>
    <w:rsid w:val="3CC11BBD"/>
    <w:rsid w:val="3D2263DC"/>
    <w:rsid w:val="3D4B678F"/>
    <w:rsid w:val="3D504924"/>
    <w:rsid w:val="3D9F37A9"/>
    <w:rsid w:val="3DF4265D"/>
    <w:rsid w:val="3F902B34"/>
    <w:rsid w:val="3FBC281F"/>
    <w:rsid w:val="4012118D"/>
    <w:rsid w:val="402E72DA"/>
    <w:rsid w:val="405126BD"/>
    <w:rsid w:val="408754BA"/>
    <w:rsid w:val="40880C6E"/>
    <w:rsid w:val="40980114"/>
    <w:rsid w:val="40C874D9"/>
    <w:rsid w:val="41052015"/>
    <w:rsid w:val="410A7F42"/>
    <w:rsid w:val="417F6E70"/>
    <w:rsid w:val="419A7E39"/>
    <w:rsid w:val="41D140A9"/>
    <w:rsid w:val="41E03445"/>
    <w:rsid w:val="42124EF1"/>
    <w:rsid w:val="42733C91"/>
    <w:rsid w:val="427F5525"/>
    <w:rsid w:val="4309548A"/>
    <w:rsid w:val="437F17A5"/>
    <w:rsid w:val="43BD00E9"/>
    <w:rsid w:val="43C854DF"/>
    <w:rsid w:val="441F71D0"/>
    <w:rsid w:val="446562F9"/>
    <w:rsid w:val="447A64E6"/>
    <w:rsid w:val="448B2B43"/>
    <w:rsid w:val="44CC3D08"/>
    <w:rsid w:val="450B3BFA"/>
    <w:rsid w:val="4515782D"/>
    <w:rsid w:val="452A22D2"/>
    <w:rsid w:val="452D3B70"/>
    <w:rsid w:val="455B1156"/>
    <w:rsid w:val="46415F51"/>
    <w:rsid w:val="4670321D"/>
    <w:rsid w:val="468269BA"/>
    <w:rsid w:val="473E02B7"/>
    <w:rsid w:val="475F18D1"/>
    <w:rsid w:val="47725CEE"/>
    <w:rsid w:val="47752ACA"/>
    <w:rsid w:val="477A4171"/>
    <w:rsid w:val="481529DD"/>
    <w:rsid w:val="481A43AA"/>
    <w:rsid w:val="48963E83"/>
    <w:rsid w:val="490E77C2"/>
    <w:rsid w:val="494726DB"/>
    <w:rsid w:val="497F0BF6"/>
    <w:rsid w:val="49836455"/>
    <w:rsid w:val="4A2A494A"/>
    <w:rsid w:val="4A4556DF"/>
    <w:rsid w:val="4A581AD8"/>
    <w:rsid w:val="4A826ECA"/>
    <w:rsid w:val="4AD50ED2"/>
    <w:rsid w:val="4B3631C8"/>
    <w:rsid w:val="4B4A0E91"/>
    <w:rsid w:val="4B4D1E16"/>
    <w:rsid w:val="4BAF1783"/>
    <w:rsid w:val="4BCD7E5B"/>
    <w:rsid w:val="4C0118B3"/>
    <w:rsid w:val="4C700C74"/>
    <w:rsid w:val="4C7A7005"/>
    <w:rsid w:val="4C8F1778"/>
    <w:rsid w:val="4C981B13"/>
    <w:rsid w:val="4CA41CD0"/>
    <w:rsid w:val="4CAC5CC3"/>
    <w:rsid w:val="4CBC5798"/>
    <w:rsid w:val="4D310D32"/>
    <w:rsid w:val="4DC872E1"/>
    <w:rsid w:val="4DD272A1"/>
    <w:rsid w:val="4DE01E05"/>
    <w:rsid w:val="4DF23BA9"/>
    <w:rsid w:val="4E13676D"/>
    <w:rsid w:val="4E1C1FC7"/>
    <w:rsid w:val="4E9548B0"/>
    <w:rsid w:val="4ED16067"/>
    <w:rsid w:val="4ED876D7"/>
    <w:rsid w:val="4EF74A5B"/>
    <w:rsid w:val="4F640592"/>
    <w:rsid w:val="4F6B5159"/>
    <w:rsid w:val="4FC918F4"/>
    <w:rsid w:val="4FDE1EEA"/>
    <w:rsid w:val="50596FE0"/>
    <w:rsid w:val="506569CA"/>
    <w:rsid w:val="5106694B"/>
    <w:rsid w:val="51773F34"/>
    <w:rsid w:val="523A1FC0"/>
    <w:rsid w:val="526947C2"/>
    <w:rsid w:val="52E85DE1"/>
    <w:rsid w:val="52FA4A68"/>
    <w:rsid w:val="53B21AE5"/>
    <w:rsid w:val="53DA358B"/>
    <w:rsid w:val="54005B5D"/>
    <w:rsid w:val="543870E9"/>
    <w:rsid w:val="550B10E8"/>
    <w:rsid w:val="55757F75"/>
    <w:rsid w:val="55A256E3"/>
    <w:rsid w:val="56307F1D"/>
    <w:rsid w:val="569A0DE6"/>
    <w:rsid w:val="56A03024"/>
    <w:rsid w:val="56E36785"/>
    <w:rsid w:val="58296419"/>
    <w:rsid w:val="585E3377"/>
    <w:rsid w:val="58CE3C85"/>
    <w:rsid w:val="590C0B28"/>
    <w:rsid w:val="59C70173"/>
    <w:rsid w:val="5A1D0965"/>
    <w:rsid w:val="5A677AE0"/>
    <w:rsid w:val="5AE40D1D"/>
    <w:rsid w:val="5B015D5C"/>
    <w:rsid w:val="5B41629B"/>
    <w:rsid w:val="5B4F7051"/>
    <w:rsid w:val="5B563782"/>
    <w:rsid w:val="5B677683"/>
    <w:rsid w:val="5B87037A"/>
    <w:rsid w:val="5BD77860"/>
    <w:rsid w:val="5C2A6C04"/>
    <w:rsid w:val="5C4E14AE"/>
    <w:rsid w:val="5C553310"/>
    <w:rsid w:val="5C853CEC"/>
    <w:rsid w:val="5C8F2968"/>
    <w:rsid w:val="5E150974"/>
    <w:rsid w:val="5E325597"/>
    <w:rsid w:val="5E3B68A8"/>
    <w:rsid w:val="5E4F2952"/>
    <w:rsid w:val="5E7778E2"/>
    <w:rsid w:val="5E7F5697"/>
    <w:rsid w:val="5EB02715"/>
    <w:rsid w:val="5FB51A52"/>
    <w:rsid w:val="602A29CD"/>
    <w:rsid w:val="60591866"/>
    <w:rsid w:val="607E199F"/>
    <w:rsid w:val="60A16470"/>
    <w:rsid w:val="60AA5CA4"/>
    <w:rsid w:val="60C55551"/>
    <w:rsid w:val="60E87871"/>
    <w:rsid w:val="61073070"/>
    <w:rsid w:val="620D0292"/>
    <w:rsid w:val="62762D19"/>
    <w:rsid w:val="62B96C85"/>
    <w:rsid w:val="62CF4743"/>
    <w:rsid w:val="63312626"/>
    <w:rsid w:val="63E50971"/>
    <w:rsid w:val="64473A1F"/>
    <w:rsid w:val="646625F9"/>
    <w:rsid w:val="648526B1"/>
    <w:rsid w:val="6492430D"/>
    <w:rsid w:val="656E7B61"/>
    <w:rsid w:val="65905D2A"/>
    <w:rsid w:val="659376FB"/>
    <w:rsid w:val="65C6174B"/>
    <w:rsid w:val="662621A5"/>
    <w:rsid w:val="66735274"/>
    <w:rsid w:val="66742F55"/>
    <w:rsid w:val="66A3292C"/>
    <w:rsid w:val="66B02BAE"/>
    <w:rsid w:val="66D77489"/>
    <w:rsid w:val="66F824FD"/>
    <w:rsid w:val="672040A6"/>
    <w:rsid w:val="67457C73"/>
    <w:rsid w:val="676254A4"/>
    <w:rsid w:val="679D0A8D"/>
    <w:rsid w:val="67B0306F"/>
    <w:rsid w:val="67C143BA"/>
    <w:rsid w:val="686123DC"/>
    <w:rsid w:val="686E58F5"/>
    <w:rsid w:val="68725643"/>
    <w:rsid w:val="68C760A4"/>
    <w:rsid w:val="68D75A1D"/>
    <w:rsid w:val="69740693"/>
    <w:rsid w:val="697B04CD"/>
    <w:rsid w:val="6A333127"/>
    <w:rsid w:val="6A410CE0"/>
    <w:rsid w:val="6B234374"/>
    <w:rsid w:val="6B73185A"/>
    <w:rsid w:val="6BEE1415"/>
    <w:rsid w:val="6D2407AF"/>
    <w:rsid w:val="6D770215"/>
    <w:rsid w:val="6D7A2AAC"/>
    <w:rsid w:val="6D8455BA"/>
    <w:rsid w:val="6DBF1F1C"/>
    <w:rsid w:val="6E505F87"/>
    <w:rsid w:val="6E5A7B9C"/>
    <w:rsid w:val="6EF54725"/>
    <w:rsid w:val="6F6F7C1E"/>
    <w:rsid w:val="6F850583"/>
    <w:rsid w:val="700A492A"/>
    <w:rsid w:val="70205EFC"/>
    <w:rsid w:val="70352DE1"/>
    <w:rsid w:val="70545BA6"/>
    <w:rsid w:val="70812559"/>
    <w:rsid w:val="7084648B"/>
    <w:rsid w:val="70974F48"/>
    <w:rsid w:val="70E74657"/>
    <w:rsid w:val="70F00880"/>
    <w:rsid w:val="71116E10"/>
    <w:rsid w:val="715A71EC"/>
    <w:rsid w:val="71CB623E"/>
    <w:rsid w:val="71DD67CA"/>
    <w:rsid w:val="71F63764"/>
    <w:rsid w:val="72414F83"/>
    <w:rsid w:val="72506497"/>
    <w:rsid w:val="73A10AF9"/>
    <w:rsid w:val="74034BE4"/>
    <w:rsid w:val="741D578E"/>
    <w:rsid w:val="743202E3"/>
    <w:rsid w:val="74410752"/>
    <w:rsid w:val="7490269B"/>
    <w:rsid w:val="74D900BF"/>
    <w:rsid w:val="752C20C8"/>
    <w:rsid w:val="756722AD"/>
    <w:rsid w:val="758C44C5"/>
    <w:rsid w:val="759E04E8"/>
    <w:rsid w:val="75A5326A"/>
    <w:rsid w:val="768E394B"/>
    <w:rsid w:val="76C543E8"/>
    <w:rsid w:val="76D02779"/>
    <w:rsid w:val="76D11CFE"/>
    <w:rsid w:val="773D0BAE"/>
    <w:rsid w:val="77F951E6"/>
    <w:rsid w:val="787529A5"/>
    <w:rsid w:val="789F07F6"/>
    <w:rsid w:val="78A30D6F"/>
    <w:rsid w:val="78A3301A"/>
    <w:rsid w:val="78C86137"/>
    <w:rsid w:val="78C94EBB"/>
    <w:rsid w:val="7910300C"/>
    <w:rsid w:val="791F45C7"/>
    <w:rsid w:val="79785F68"/>
    <w:rsid w:val="79933127"/>
    <w:rsid w:val="799974D8"/>
    <w:rsid w:val="79C472D3"/>
    <w:rsid w:val="79D030E6"/>
    <w:rsid w:val="7AA30EC0"/>
    <w:rsid w:val="7AAF2754"/>
    <w:rsid w:val="7AE451AC"/>
    <w:rsid w:val="7AEA70B6"/>
    <w:rsid w:val="7C1115C5"/>
    <w:rsid w:val="7C3A0345"/>
    <w:rsid w:val="7C8D2B6B"/>
    <w:rsid w:val="7DF53C37"/>
    <w:rsid w:val="7E684A6E"/>
    <w:rsid w:val="7E8B75AC"/>
    <w:rsid w:val="7ED339A0"/>
    <w:rsid w:val="7F182693"/>
    <w:rsid w:val="7F3379FA"/>
    <w:rsid w:val="7FB34A90"/>
    <w:rsid w:val="7FB6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widowControl/>
      <w:autoSpaceDE w:val="0"/>
      <w:autoSpaceDN w:val="0"/>
      <w:spacing w:line="360" w:lineRule="auto"/>
      <w:ind w:firstLine="480" w:firstLineChars="200"/>
      <w:outlineLvl w:val="1"/>
    </w:pPr>
    <w:rPr>
      <w:b/>
      <w:sz w:val="24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spacing w:line="360" w:lineRule="auto"/>
      <w:ind w:firstLine="480" w:firstLineChars="200"/>
      <w:outlineLvl w:val="2"/>
    </w:pPr>
    <w:rPr>
      <w:b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标题 3 字符1"/>
    <w:qFormat/>
    <w:uiPriority w:val="9"/>
    <w:rPr>
      <w:rFonts w:ascii="Calibri" w:hAnsi="Calibri" w:eastAsia="宋体"/>
      <w:b/>
      <w:sz w:val="24"/>
    </w:rPr>
  </w:style>
  <w:style w:type="character" w:customStyle="1" w:styleId="15">
    <w:name w:val="页脚 字符"/>
    <w:link w:val="6"/>
    <w:qFormat/>
    <w:uiPriority w:val="99"/>
    <w:rPr>
      <w:sz w:val="18"/>
      <w:szCs w:val="18"/>
    </w:rPr>
  </w:style>
  <w:style w:type="character" w:customStyle="1" w:styleId="16">
    <w:name w:val="页眉 字符"/>
    <w:link w:val="7"/>
    <w:semiHidden/>
    <w:qFormat/>
    <w:uiPriority w:val="99"/>
    <w:rPr>
      <w:sz w:val="18"/>
      <w:szCs w:val="18"/>
    </w:rPr>
  </w:style>
  <w:style w:type="character" w:customStyle="1" w:styleId="17">
    <w:name w:val="HTML 预设格式 字符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18">
    <w:name w:val="标题 3 字符"/>
    <w:link w:val="4"/>
    <w:qFormat/>
    <w:uiPriority w:val="9"/>
    <w:rPr>
      <w:rFonts w:ascii="Times New Roman" w:hAnsi="Times New Roman" w:eastAsia="宋体"/>
      <w:b/>
      <w:sz w:val="24"/>
    </w:rPr>
  </w:style>
  <w:style w:type="paragraph" w:customStyle="1" w:styleId="19">
    <w:name w:val="_Style 16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table" w:customStyle="1" w:styleId="20">
    <w:name w:val="网格型1"/>
    <w:basedOn w:val="1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23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2</Pages>
  <Words>620</Words>
  <Characters>697</Characters>
  <Lines>5</Lines>
  <Paragraphs>1</Paragraphs>
  <TotalTime>0</TotalTime>
  <ScaleCrop>false</ScaleCrop>
  <LinksUpToDate>false</LinksUpToDate>
  <CharactersWithSpaces>785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2025-03-31T09:45:00Z</dcterms:created>
  <dc:creator>王琴</dc:creator>
  <cp:lastModifiedBy>cdq</cp:lastModifiedBy>
  <cp:lastPrinted>2025-01-13T07:39:00Z</cp:lastPrinted>
  <dcterms:modified xsi:type="dcterms:W3CDTF">2025-08-21T07:33:49Z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947AB842B25B4C0895A57AB346329114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